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2675" w:rsidRPr="00832675" w:rsidRDefault="00832675" w:rsidP="00832675">
      <w:pPr>
        <w:pStyle w:val="ConsPlusTitle"/>
        <w:spacing w:line="276" w:lineRule="auto"/>
        <w:jc w:val="right"/>
        <w:rPr>
          <w:rFonts w:ascii="Times New Roman" w:hAnsi="Times New Roman" w:cs="Times New Roman"/>
          <w:szCs w:val="24"/>
        </w:rPr>
      </w:pPr>
      <w:r w:rsidRPr="00832675">
        <w:rPr>
          <w:rFonts w:ascii="Times New Roman" w:hAnsi="Times New Roman" w:cs="Times New Roman"/>
          <w:szCs w:val="24"/>
        </w:rPr>
        <w:t>ПРОЕКТ</w:t>
      </w:r>
    </w:p>
    <w:p w:rsidR="00832675" w:rsidRPr="00832675" w:rsidRDefault="00832675" w:rsidP="00832675">
      <w:pPr>
        <w:pStyle w:val="ConsPlusTitle"/>
        <w:spacing w:line="276" w:lineRule="auto"/>
        <w:jc w:val="center"/>
        <w:rPr>
          <w:rFonts w:ascii="Times New Roman" w:hAnsi="Times New Roman" w:cs="Times New Roman"/>
          <w:szCs w:val="24"/>
        </w:rPr>
      </w:pPr>
      <w:r w:rsidRPr="00832675">
        <w:rPr>
          <w:rFonts w:ascii="Times New Roman" w:hAnsi="Times New Roman" w:cs="Times New Roman"/>
          <w:szCs w:val="24"/>
        </w:rPr>
        <w:t>РЕШЕНИЕ</w:t>
      </w:r>
    </w:p>
    <w:p w:rsidR="00832675" w:rsidRPr="00832675" w:rsidRDefault="00832675" w:rsidP="00832675">
      <w:pPr>
        <w:pStyle w:val="ConsPlusTitle"/>
        <w:spacing w:line="276" w:lineRule="auto"/>
        <w:jc w:val="center"/>
        <w:rPr>
          <w:rFonts w:ascii="Times New Roman" w:hAnsi="Times New Roman" w:cs="Times New Roman"/>
          <w:szCs w:val="24"/>
        </w:rPr>
      </w:pPr>
      <w:r w:rsidRPr="00832675">
        <w:rPr>
          <w:rFonts w:ascii="Times New Roman" w:hAnsi="Times New Roman" w:cs="Times New Roman"/>
          <w:szCs w:val="24"/>
        </w:rPr>
        <w:t>О ВНЕСЕНИИ ИЗМЕНЕНИЙ В РЕГЛАМЕНТ ДУМЫ ГОРОДСКОГО ОКРУГА ТОЛЬЯТТИ, УТВЕРЖДЕНОГО РЕШЕНИЕМ ДУМЫ ГОРОДСКОГО ОКРУГА ТОЛЬЯТТИ ОТ 18.10.2018 № 3</w:t>
      </w:r>
    </w:p>
    <w:p w:rsidR="00832675" w:rsidRPr="00832675" w:rsidRDefault="00832675" w:rsidP="00832675">
      <w:pPr>
        <w:pStyle w:val="ConsPlusNormal"/>
        <w:spacing w:line="276" w:lineRule="auto"/>
        <w:jc w:val="both"/>
        <w:rPr>
          <w:szCs w:val="24"/>
        </w:rPr>
      </w:pPr>
    </w:p>
    <w:p w:rsidR="00832675" w:rsidRPr="00832675" w:rsidRDefault="00832675" w:rsidP="00832675">
      <w:pPr>
        <w:pStyle w:val="ConsPlusNormal"/>
        <w:spacing w:line="276" w:lineRule="auto"/>
        <w:ind w:firstLine="709"/>
        <w:jc w:val="both"/>
        <w:rPr>
          <w:szCs w:val="24"/>
        </w:rPr>
      </w:pPr>
      <w:r w:rsidRPr="00832675">
        <w:rPr>
          <w:szCs w:val="24"/>
        </w:rPr>
        <w:t xml:space="preserve">В соответствии с </w:t>
      </w:r>
      <w:hyperlink r:id="rId4" w:tooltip="Постановление Тольяттинской городской Думы Самарской области от 30.05.2005 N 155 (ред. от 10.07.2024) &quot;Об Уставе городского округа Тольятти&quot; (Зарегистрировано в ГУ Минюста РФ по Приволжскому федеральному округу 24.10.2005 N RU633020002005001) (с изм. и доп., в">
        <w:r w:rsidRPr="00832675">
          <w:rPr>
            <w:szCs w:val="24"/>
          </w:rPr>
          <w:t>Уставом</w:t>
        </w:r>
      </w:hyperlink>
      <w:r w:rsidRPr="00832675">
        <w:rPr>
          <w:szCs w:val="24"/>
        </w:rPr>
        <w:t xml:space="preserve"> городского округа Тольятти, в целях совершенствования организации и обеспечения деятельности Думы, Дума решила:</w:t>
      </w:r>
    </w:p>
    <w:p w:rsidR="00832675" w:rsidRPr="00832675" w:rsidRDefault="00832675" w:rsidP="00832675">
      <w:pPr>
        <w:pStyle w:val="ConsPlusNormal"/>
        <w:spacing w:line="276" w:lineRule="auto"/>
        <w:ind w:firstLine="709"/>
        <w:jc w:val="both"/>
        <w:rPr>
          <w:szCs w:val="24"/>
        </w:rPr>
      </w:pPr>
      <w:r w:rsidRPr="00832675">
        <w:rPr>
          <w:szCs w:val="24"/>
        </w:rPr>
        <w:t xml:space="preserve">1. Внести </w:t>
      </w:r>
      <w:bookmarkStart w:id="0" w:name="_Hlk199158787"/>
      <w:r w:rsidRPr="00832675">
        <w:rPr>
          <w:szCs w:val="24"/>
        </w:rPr>
        <w:t xml:space="preserve">в </w:t>
      </w:r>
      <w:hyperlink r:id="rId5" w:tooltip="Решение Думы городского округа Тольятти Самарской области от 18.10.2018 N 3 (ред. от 26.06.2024) &quot;О Регламенте Думы городского округа Тольятти&quot; ------------ Недействующая редакция {КонсультантПлюс}">
        <w:r w:rsidRPr="00832675">
          <w:rPr>
            <w:szCs w:val="24"/>
          </w:rPr>
          <w:t>Регламент</w:t>
        </w:r>
      </w:hyperlink>
      <w:r w:rsidRPr="00832675">
        <w:rPr>
          <w:szCs w:val="24"/>
        </w:rPr>
        <w:t xml:space="preserve"> Думы городского округа Тольятти, утвержденный решением Думы городского округа Тольятти от 18.10.2018 № 3 </w:t>
      </w:r>
      <w:bookmarkEnd w:id="0"/>
      <w:r w:rsidRPr="00832675">
        <w:rPr>
          <w:szCs w:val="24"/>
        </w:rPr>
        <w:t>(газета «Городские ведомости», 2018, 19 октября, 16 ноября, 7 декабря; 2019, 16 апреля; 2020, 17 января, 6 марта, 27 марта, 10 июля, 13 ноября; 2022, 6 мая; 2023, 10 октября; 2024, 31 мая, 9 июля; 2025, 28 января), следующие изменения:</w:t>
      </w:r>
    </w:p>
    <w:p w:rsidR="00832675" w:rsidRPr="00832675" w:rsidRDefault="00832675" w:rsidP="00832675">
      <w:pPr>
        <w:pStyle w:val="ConsPlusNormal"/>
        <w:spacing w:line="276" w:lineRule="auto"/>
        <w:ind w:firstLine="709"/>
        <w:jc w:val="both"/>
        <w:rPr>
          <w:szCs w:val="24"/>
        </w:rPr>
      </w:pPr>
      <w:r w:rsidRPr="00832675">
        <w:rPr>
          <w:szCs w:val="24"/>
        </w:rPr>
        <w:t>1) в наименовании главы 12 слова «и аудиторов» исключить;</w:t>
      </w:r>
    </w:p>
    <w:p w:rsidR="00832675" w:rsidRPr="00832675" w:rsidRDefault="00832675" w:rsidP="00832675">
      <w:pPr>
        <w:pStyle w:val="ConsPlusNormal"/>
        <w:spacing w:line="276" w:lineRule="auto"/>
        <w:ind w:firstLine="709"/>
        <w:jc w:val="both"/>
        <w:rPr>
          <w:szCs w:val="24"/>
        </w:rPr>
      </w:pPr>
      <w:r w:rsidRPr="00832675">
        <w:rPr>
          <w:szCs w:val="24"/>
        </w:rPr>
        <w:t>2) Статью 56 изложить в следующей редакции:</w:t>
      </w:r>
    </w:p>
    <w:p w:rsidR="007645F7" w:rsidRDefault="00832675" w:rsidP="007645F7">
      <w:pPr>
        <w:pStyle w:val="a3"/>
        <w:spacing w:before="0" w:beforeAutospacing="0" w:after="0" w:afterAutospacing="0" w:line="288" w:lineRule="atLeast"/>
        <w:ind w:firstLine="540"/>
        <w:jc w:val="both"/>
      </w:pPr>
      <w:proofErr w:type="gramStart"/>
      <w:r w:rsidRPr="00832675">
        <w:t>«</w:t>
      </w:r>
      <w:r w:rsidR="007645F7">
        <w:t xml:space="preserve"> Статья</w:t>
      </w:r>
      <w:proofErr w:type="gramEnd"/>
      <w:r w:rsidR="007645F7">
        <w:t xml:space="preserve"> 56</w:t>
      </w:r>
      <w:bookmarkStart w:id="1" w:name="_GoBack"/>
      <w:bookmarkEnd w:id="1"/>
    </w:p>
    <w:p w:rsidR="00832675" w:rsidRPr="00832675" w:rsidRDefault="00832675" w:rsidP="00832675">
      <w:pPr>
        <w:pStyle w:val="a3"/>
        <w:spacing w:before="0" w:beforeAutospacing="0" w:after="0" w:afterAutospacing="0" w:line="288" w:lineRule="atLeast"/>
        <w:ind w:firstLine="540"/>
        <w:jc w:val="both"/>
      </w:pPr>
      <w:r w:rsidRPr="00832675">
        <w:t xml:space="preserve">1. Предложение </w:t>
      </w:r>
      <w:r w:rsidR="007645F7">
        <w:t xml:space="preserve">о </w:t>
      </w:r>
      <w:r w:rsidRPr="00832675">
        <w:t>кандидатур</w:t>
      </w:r>
      <w:r w:rsidR="007645F7">
        <w:t>е</w:t>
      </w:r>
      <w:r w:rsidRPr="00832675">
        <w:t xml:space="preserve"> на должность заместителя председателя контрольно-счетной палаты </w:t>
      </w:r>
      <w:r w:rsidR="007645F7">
        <w:t>вносится</w:t>
      </w:r>
      <w:r w:rsidRPr="00832675">
        <w:t xml:space="preserve"> </w:t>
      </w:r>
      <w:r w:rsidR="007645F7">
        <w:t xml:space="preserve">в Думу </w:t>
      </w:r>
      <w:r w:rsidRPr="00832675">
        <w:t>пре</w:t>
      </w:r>
      <w:r w:rsidR="007645F7">
        <w:t>дседателем</w:t>
      </w:r>
      <w:r w:rsidRPr="00832675">
        <w:t xml:space="preserve"> Думы в порядке, предусмотренном </w:t>
      </w:r>
      <w:hyperlink r:id="rId6" w:history="1">
        <w:r w:rsidRPr="00832675">
          <w:rPr>
            <w:rStyle w:val="a4"/>
            <w:color w:val="auto"/>
            <w:u w:val="none"/>
          </w:rPr>
          <w:t>статьей 54</w:t>
        </w:r>
      </w:hyperlink>
      <w:r w:rsidRPr="00832675">
        <w:t xml:space="preserve"> настоящего Регламента.</w:t>
      </w:r>
    </w:p>
    <w:p w:rsidR="00832675" w:rsidRPr="00832675" w:rsidRDefault="007645F7" w:rsidP="00832675">
      <w:pPr>
        <w:pStyle w:val="a3"/>
        <w:spacing w:before="0" w:beforeAutospacing="0" w:after="0" w:afterAutospacing="0" w:line="288" w:lineRule="atLeast"/>
        <w:ind w:firstLine="540"/>
        <w:jc w:val="both"/>
      </w:pPr>
      <w:r>
        <w:t>2</w:t>
      </w:r>
      <w:r w:rsidR="00832675" w:rsidRPr="00832675">
        <w:t xml:space="preserve">. Кандидат на должность заместителя председателя контрольно-счетной палаты может быть приглашен на заседание Думы. </w:t>
      </w:r>
    </w:p>
    <w:p w:rsidR="00832675" w:rsidRPr="00832675" w:rsidRDefault="00832675" w:rsidP="00832675">
      <w:pPr>
        <w:pStyle w:val="a3"/>
        <w:spacing w:before="0" w:beforeAutospacing="0" w:after="0" w:afterAutospacing="0" w:line="288" w:lineRule="atLeast"/>
        <w:ind w:firstLine="540"/>
        <w:jc w:val="both"/>
      </w:pPr>
      <w:r w:rsidRPr="00832675">
        <w:t xml:space="preserve">3. До начала процедуры рассмотрения кандидатуры на должность заместителя председателя контрольно-счетной палаты кандидат вправе заявить о самоотводе. Самоотвод кандидата принимается Думой без обсуждения и голосования. </w:t>
      </w:r>
    </w:p>
    <w:p w:rsidR="00832675" w:rsidRPr="00832675" w:rsidRDefault="00832675" w:rsidP="00832675">
      <w:pPr>
        <w:pStyle w:val="a3"/>
        <w:spacing w:before="0" w:beforeAutospacing="0" w:after="0" w:afterAutospacing="0" w:line="288" w:lineRule="atLeast"/>
        <w:ind w:firstLine="540"/>
        <w:jc w:val="both"/>
      </w:pPr>
      <w:r w:rsidRPr="00832675">
        <w:t xml:space="preserve">4. Решение Думы о назначении заместителя председателя контрольно-счетной палаты принимается открытым голосованием большинством голосов от установленной численности депутатов. </w:t>
      </w:r>
    </w:p>
    <w:p w:rsidR="00832675" w:rsidRPr="00832675" w:rsidRDefault="00832675" w:rsidP="00832675">
      <w:pPr>
        <w:pStyle w:val="a3"/>
        <w:spacing w:before="0" w:beforeAutospacing="0" w:after="0" w:afterAutospacing="0" w:line="288" w:lineRule="atLeast"/>
        <w:ind w:firstLine="540"/>
        <w:jc w:val="both"/>
      </w:pPr>
      <w:r w:rsidRPr="00832675">
        <w:t xml:space="preserve">Рассмотрение кандидатуры на должность заместителя председателя контрольно-счетной палаты осуществляется в порядке, предусмотренном для рассмотрения кандидатуры председателя контрольно-счетной палаты. </w:t>
      </w:r>
    </w:p>
    <w:p w:rsidR="00832675" w:rsidRPr="00832675" w:rsidRDefault="00832675" w:rsidP="00832675">
      <w:pPr>
        <w:pStyle w:val="ConsPlusNormal"/>
        <w:spacing w:line="276" w:lineRule="auto"/>
        <w:ind w:firstLine="709"/>
        <w:jc w:val="both"/>
        <w:rPr>
          <w:szCs w:val="24"/>
        </w:rPr>
      </w:pPr>
      <w:r w:rsidRPr="00832675">
        <w:rPr>
          <w:szCs w:val="24"/>
        </w:rPr>
        <w:t>5. Если по результатам голосования решение по кандидатуре заместителя председателя контрольно-счетной палаты не принято, голосование проводится на одном из двух ближайших заседаний Думы с новым выдвижением кандидатуры. Предложение на рассмотрение Думы одной и той же кандидатуры более двух раз не допускается.»</w:t>
      </w:r>
    </w:p>
    <w:p w:rsidR="00832675" w:rsidRPr="00832675" w:rsidRDefault="00832675" w:rsidP="00832675">
      <w:pPr>
        <w:pStyle w:val="ConsPlusNormal"/>
        <w:spacing w:line="276" w:lineRule="auto"/>
        <w:ind w:firstLine="709"/>
        <w:jc w:val="both"/>
        <w:rPr>
          <w:szCs w:val="24"/>
        </w:rPr>
      </w:pPr>
      <w:r w:rsidRPr="00832675">
        <w:rPr>
          <w:szCs w:val="24"/>
        </w:rPr>
        <w:t xml:space="preserve">3) часть 7 статьи 57 признать утратившей силу. </w:t>
      </w:r>
    </w:p>
    <w:p w:rsidR="00832675" w:rsidRPr="00832675" w:rsidRDefault="00832675" w:rsidP="00832675">
      <w:pPr>
        <w:pStyle w:val="ConsPlusNormal"/>
        <w:spacing w:line="276" w:lineRule="auto"/>
        <w:ind w:firstLine="709"/>
        <w:jc w:val="both"/>
        <w:rPr>
          <w:szCs w:val="24"/>
        </w:rPr>
      </w:pPr>
      <w:r w:rsidRPr="00832675">
        <w:rPr>
          <w:szCs w:val="24"/>
        </w:rPr>
        <w:t>2. Опубликовать настоящее решение в газете «Городские ведомости».</w:t>
      </w:r>
    </w:p>
    <w:p w:rsidR="00832675" w:rsidRPr="00832675" w:rsidRDefault="00832675" w:rsidP="00832675">
      <w:pPr>
        <w:pStyle w:val="ConsPlusNormal"/>
        <w:spacing w:line="276" w:lineRule="auto"/>
        <w:ind w:firstLine="709"/>
        <w:jc w:val="both"/>
        <w:rPr>
          <w:szCs w:val="24"/>
        </w:rPr>
      </w:pPr>
      <w:r w:rsidRPr="00832675">
        <w:rPr>
          <w:szCs w:val="24"/>
        </w:rPr>
        <w:t>3. Настоящее решение вступает в силу после дня его официального опубликования.</w:t>
      </w:r>
    </w:p>
    <w:p w:rsidR="00832675" w:rsidRPr="00832675" w:rsidRDefault="00832675" w:rsidP="00832675">
      <w:pPr>
        <w:pStyle w:val="ConsPlusNormal"/>
        <w:spacing w:line="276" w:lineRule="auto"/>
        <w:ind w:firstLine="709"/>
        <w:jc w:val="both"/>
        <w:rPr>
          <w:szCs w:val="24"/>
        </w:rPr>
      </w:pPr>
      <w:r w:rsidRPr="00832675">
        <w:rPr>
          <w:szCs w:val="24"/>
        </w:rPr>
        <w:t>4. Контроль за выполнением настоящего решения возложить на председателя Думы городского округа Тольятти.</w:t>
      </w:r>
    </w:p>
    <w:p w:rsidR="00832675" w:rsidRPr="00832675" w:rsidRDefault="00832675" w:rsidP="00832675">
      <w:pPr>
        <w:pStyle w:val="ConsPlusNormal"/>
        <w:spacing w:line="276" w:lineRule="auto"/>
        <w:jc w:val="both"/>
        <w:rPr>
          <w:szCs w:val="24"/>
        </w:rPr>
      </w:pPr>
      <w:r>
        <w:rPr>
          <w:szCs w:val="24"/>
        </w:rPr>
        <w:t xml:space="preserve">          </w:t>
      </w:r>
    </w:p>
    <w:p w:rsidR="00832675" w:rsidRPr="00832675" w:rsidRDefault="00832675" w:rsidP="00832675">
      <w:pPr>
        <w:widowControl w:val="0"/>
        <w:autoSpaceDE w:val="0"/>
        <w:autoSpaceDN w:val="0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32675">
        <w:rPr>
          <w:rFonts w:ascii="Times New Roman" w:hAnsi="Times New Roman" w:cs="Times New Roman"/>
          <w:sz w:val="24"/>
          <w:szCs w:val="24"/>
        </w:rPr>
        <w:t xml:space="preserve">Глава городского округа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32675">
        <w:rPr>
          <w:rFonts w:ascii="Times New Roman" w:hAnsi="Times New Roman" w:cs="Times New Roman"/>
          <w:sz w:val="24"/>
          <w:szCs w:val="24"/>
        </w:rPr>
        <w:t xml:space="preserve">  И.Г. Сухих</w:t>
      </w:r>
    </w:p>
    <w:p w:rsidR="00832675" w:rsidRPr="00832675" w:rsidRDefault="00832675" w:rsidP="00832675">
      <w:pPr>
        <w:widowControl w:val="0"/>
        <w:autoSpaceDE w:val="0"/>
        <w:autoSpaceDN w:val="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2675" w:rsidRPr="00832675" w:rsidRDefault="00832675" w:rsidP="00832675">
      <w:pPr>
        <w:widowControl w:val="0"/>
        <w:autoSpaceDE w:val="0"/>
        <w:autoSpaceDN w:val="0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32675">
        <w:rPr>
          <w:rFonts w:ascii="Times New Roman" w:hAnsi="Times New Roman" w:cs="Times New Roman"/>
          <w:sz w:val="24"/>
          <w:szCs w:val="24"/>
        </w:rPr>
        <w:t>Председатель Думы</w:t>
      </w:r>
    </w:p>
    <w:p w:rsidR="00832675" w:rsidRPr="00832675" w:rsidRDefault="00832675" w:rsidP="00832675">
      <w:pPr>
        <w:widowControl w:val="0"/>
        <w:autoSpaceDE w:val="0"/>
        <w:autoSpaceDN w:val="0"/>
        <w:spacing w:line="276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832675">
        <w:rPr>
          <w:rFonts w:ascii="Times New Roman" w:hAnsi="Times New Roman" w:cs="Times New Roman"/>
          <w:sz w:val="24"/>
          <w:szCs w:val="24"/>
        </w:rPr>
        <w:t xml:space="preserve">С.Ю. </w:t>
      </w:r>
      <w:proofErr w:type="spellStart"/>
      <w:r w:rsidRPr="00832675">
        <w:rPr>
          <w:rFonts w:ascii="Times New Roman" w:hAnsi="Times New Roman" w:cs="Times New Roman"/>
          <w:sz w:val="24"/>
          <w:szCs w:val="24"/>
        </w:rPr>
        <w:t>Рузанов</w:t>
      </w:r>
      <w:proofErr w:type="spellEnd"/>
    </w:p>
    <w:p w:rsidR="00832675" w:rsidRPr="00832675" w:rsidRDefault="00832675" w:rsidP="00832675">
      <w:pPr>
        <w:spacing w:line="276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0F7355" w:rsidRPr="00832675" w:rsidRDefault="000F7355">
      <w:pPr>
        <w:rPr>
          <w:sz w:val="24"/>
          <w:szCs w:val="24"/>
        </w:rPr>
      </w:pPr>
    </w:p>
    <w:sectPr w:rsidR="000F7355" w:rsidRPr="00832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675"/>
    <w:rsid w:val="000F7355"/>
    <w:rsid w:val="007645F7"/>
    <w:rsid w:val="00832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C409C"/>
  <w15:chartTrackingRefBased/>
  <w15:docId w15:val="{F602D4BE-907A-4DD6-B4AC-CFD3D1C8D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2675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2675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rsid w:val="0083267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paragraph" w:styleId="a3">
    <w:name w:val="Normal (Web)"/>
    <w:basedOn w:val="a"/>
    <w:uiPriority w:val="99"/>
    <w:unhideWhenUsed/>
    <w:rsid w:val="0083267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8326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97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56&amp;n=193948&amp;dst=100405&amp;field=134&amp;date=28.05.2025" TargetMode="External"/><Relationship Id="rId5" Type="http://schemas.openxmlformats.org/officeDocument/2006/relationships/hyperlink" Target="https://login.consultant.ru/link/?req=doc&amp;base=RLAW256&amp;n=185367&amp;date=23.05.2025&amp;dst=100012&amp;field=134" TargetMode="External"/><Relationship Id="rId4" Type="http://schemas.openxmlformats.org/officeDocument/2006/relationships/hyperlink" Target="https://login.consultant.ru/link/?req=doc&amp;base=RLAW256&amp;n=186474&amp;date=23.05.2025&amp;dst=100024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487</Words>
  <Characters>2780</Characters>
  <Application>Microsoft Office Word</Application>
  <DocSecurity>0</DocSecurity>
  <Lines>23</Lines>
  <Paragraphs>6</Paragraphs>
  <ScaleCrop>false</ScaleCrop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Анна Александровна</dc:creator>
  <cp:keywords/>
  <dc:description/>
  <cp:lastModifiedBy>Горбунова Анна Александровна</cp:lastModifiedBy>
  <cp:revision>2</cp:revision>
  <cp:lastPrinted>2025-05-29T09:31:00Z</cp:lastPrinted>
  <dcterms:created xsi:type="dcterms:W3CDTF">2025-05-28T09:01:00Z</dcterms:created>
  <dcterms:modified xsi:type="dcterms:W3CDTF">2025-05-29T09:31:00Z</dcterms:modified>
</cp:coreProperties>
</file>